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3"/>
        <w:gridCol w:w="12126"/>
      </w:tblGrid>
      <w:tr w:rsidR="00016356" w14:paraId="6B49569C" w14:textId="77777777" w:rsidTr="00016356">
        <w:tc>
          <w:tcPr>
            <w:tcW w:w="9353" w:type="dxa"/>
          </w:tcPr>
          <w:p w14:paraId="6B495656" w14:textId="77777777" w:rsidR="00016356" w:rsidRDefault="00016356" w:rsidP="00016356">
            <w:pPr>
              <w:rPr>
                <w:sz w:val="28"/>
              </w:rPr>
            </w:pPr>
            <w:r>
              <w:rPr>
                <w:sz w:val="28"/>
              </w:rPr>
              <w:br/>
            </w:r>
            <w:r>
              <w:rPr>
                <w:sz w:val="28"/>
              </w:rPr>
              <w:br/>
            </w:r>
          </w:p>
          <w:p w14:paraId="6B495657" w14:textId="77777777" w:rsidR="00016356" w:rsidRDefault="00016356" w:rsidP="00016356">
            <w:pPr>
              <w:rPr>
                <w:sz w:val="28"/>
              </w:rPr>
            </w:pPr>
          </w:p>
          <w:p w14:paraId="6B495658" w14:textId="77777777" w:rsidR="00016356" w:rsidRDefault="00016356" w:rsidP="00016356">
            <w:pPr>
              <w:rPr>
                <w:sz w:val="28"/>
              </w:rPr>
            </w:pPr>
          </w:p>
          <w:p w14:paraId="6B495659" w14:textId="77777777" w:rsidR="00016356" w:rsidRDefault="00016356" w:rsidP="00016356">
            <w:pPr>
              <w:rPr>
                <w:sz w:val="28"/>
              </w:rPr>
            </w:pPr>
          </w:p>
          <w:p w14:paraId="6B49565A" w14:textId="77777777" w:rsidR="00016356" w:rsidRDefault="00016356" w:rsidP="00016356">
            <w:pPr>
              <w:rPr>
                <w:sz w:val="28"/>
              </w:rPr>
            </w:pPr>
          </w:p>
          <w:p w14:paraId="6B49565B" w14:textId="77777777" w:rsidR="00016356" w:rsidRDefault="00016356" w:rsidP="00016356">
            <w:pPr>
              <w:rPr>
                <w:sz w:val="28"/>
              </w:rPr>
            </w:pPr>
          </w:p>
          <w:p w14:paraId="6B49565C" w14:textId="77777777" w:rsidR="00016356" w:rsidRDefault="00016356" w:rsidP="00016356">
            <w:pPr>
              <w:rPr>
                <w:sz w:val="28"/>
              </w:rPr>
            </w:pPr>
          </w:p>
          <w:p w14:paraId="6B49565D" w14:textId="77777777" w:rsidR="00016356" w:rsidRDefault="00016356" w:rsidP="00016356">
            <w:pPr>
              <w:rPr>
                <w:sz w:val="28"/>
              </w:rPr>
            </w:pPr>
          </w:p>
          <w:p w14:paraId="6B49565E" w14:textId="77777777" w:rsidR="00016356" w:rsidRDefault="00016356" w:rsidP="00016356">
            <w:pPr>
              <w:rPr>
                <w:sz w:val="28"/>
              </w:rPr>
            </w:pPr>
          </w:p>
          <w:p w14:paraId="6B49565F" w14:textId="77777777" w:rsidR="00016356" w:rsidRDefault="00016356" w:rsidP="00016356">
            <w:pPr>
              <w:rPr>
                <w:sz w:val="28"/>
              </w:rPr>
            </w:pPr>
          </w:p>
          <w:p w14:paraId="6B495660" w14:textId="77777777" w:rsidR="00016356" w:rsidRDefault="00016356" w:rsidP="00016356">
            <w:pPr>
              <w:rPr>
                <w:sz w:val="28"/>
              </w:rPr>
            </w:pPr>
          </w:p>
          <w:p w14:paraId="6B495661" w14:textId="77777777" w:rsidR="00016356" w:rsidRDefault="00016356" w:rsidP="00016356">
            <w:pPr>
              <w:rPr>
                <w:sz w:val="28"/>
              </w:rPr>
            </w:pPr>
          </w:p>
          <w:p w14:paraId="6B495662" w14:textId="77777777" w:rsidR="00016356" w:rsidRDefault="00016356" w:rsidP="00016356">
            <w:pPr>
              <w:rPr>
                <w:sz w:val="28"/>
              </w:rPr>
            </w:pPr>
          </w:p>
          <w:p w14:paraId="6B495663" w14:textId="77777777" w:rsidR="00016356" w:rsidRDefault="00016356" w:rsidP="00016356">
            <w:pPr>
              <w:rPr>
                <w:sz w:val="28"/>
              </w:rPr>
            </w:pPr>
          </w:p>
          <w:p w14:paraId="6B495664" w14:textId="77777777" w:rsidR="00016356" w:rsidRDefault="00016356" w:rsidP="00016356">
            <w:pPr>
              <w:rPr>
                <w:sz w:val="28"/>
              </w:rPr>
            </w:pPr>
          </w:p>
          <w:p w14:paraId="6B495665" w14:textId="77777777" w:rsidR="00016356" w:rsidRDefault="00016356" w:rsidP="00016356">
            <w:pPr>
              <w:rPr>
                <w:sz w:val="28"/>
              </w:rPr>
            </w:pPr>
          </w:p>
          <w:p w14:paraId="6B495666" w14:textId="77777777" w:rsidR="00016356" w:rsidRDefault="00016356" w:rsidP="00016356">
            <w:pPr>
              <w:rPr>
                <w:sz w:val="28"/>
              </w:rPr>
            </w:pPr>
          </w:p>
          <w:p w14:paraId="6B495667" w14:textId="77777777" w:rsidR="00016356" w:rsidRDefault="00016356" w:rsidP="00016356">
            <w:pPr>
              <w:rPr>
                <w:sz w:val="28"/>
              </w:rPr>
            </w:pPr>
          </w:p>
          <w:p w14:paraId="6B495668" w14:textId="77777777" w:rsidR="00016356" w:rsidRDefault="00016356" w:rsidP="00016356">
            <w:pPr>
              <w:rPr>
                <w:sz w:val="28"/>
              </w:rPr>
            </w:pPr>
          </w:p>
          <w:p w14:paraId="6B495669" w14:textId="77777777" w:rsidR="00016356" w:rsidRDefault="00016356" w:rsidP="00016356">
            <w:pPr>
              <w:rPr>
                <w:sz w:val="28"/>
              </w:rPr>
            </w:pPr>
          </w:p>
          <w:p w14:paraId="6B49566A" w14:textId="77777777" w:rsidR="00016356" w:rsidRDefault="00016356" w:rsidP="00016356">
            <w:pPr>
              <w:rPr>
                <w:sz w:val="28"/>
              </w:rPr>
            </w:pPr>
          </w:p>
          <w:p w14:paraId="6B49566B" w14:textId="77777777" w:rsidR="00016356" w:rsidRDefault="00016356" w:rsidP="00016356">
            <w:pPr>
              <w:rPr>
                <w:sz w:val="28"/>
              </w:rPr>
            </w:pPr>
          </w:p>
          <w:p w14:paraId="6B49566C" w14:textId="77777777" w:rsidR="00016356" w:rsidRDefault="00016356" w:rsidP="00016356">
            <w:pPr>
              <w:rPr>
                <w:sz w:val="28"/>
              </w:rPr>
            </w:pPr>
          </w:p>
          <w:p w14:paraId="6B49566D" w14:textId="77777777" w:rsidR="00016356" w:rsidRDefault="00016356" w:rsidP="00016356">
            <w:pPr>
              <w:rPr>
                <w:sz w:val="28"/>
              </w:rPr>
            </w:pPr>
          </w:p>
          <w:p w14:paraId="6B49566E" w14:textId="77777777" w:rsidR="00016356" w:rsidRDefault="00016356" w:rsidP="00016356">
            <w:pPr>
              <w:rPr>
                <w:sz w:val="28"/>
              </w:rPr>
            </w:pPr>
          </w:p>
          <w:p w14:paraId="6B49566F" w14:textId="77777777" w:rsidR="00016356" w:rsidRDefault="00016356" w:rsidP="00016356">
            <w:pPr>
              <w:rPr>
                <w:sz w:val="28"/>
              </w:rPr>
            </w:pPr>
          </w:p>
          <w:p w14:paraId="6B495670" w14:textId="77777777" w:rsidR="00016356" w:rsidRDefault="00016356" w:rsidP="00016356">
            <w:pPr>
              <w:rPr>
                <w:sz w:val="28"/>
              </w:rPr>
            </w:pPr>
          </w:p>
          <w:p w14:paraId="6B495671" w14:textId="77777777" w:rsidR="00016356" w:rsidRDefault="00016356" w:rsidP="00016356">
            <w:pPr>
              <w:rPr>
                <w:sz w:val="28"/>
              </w:rPr>
            </w:pPr>
          </w:p>
          <w:p w14:paraId="6B495672" w14:textId="77777777" w:rsidR="00016356" w:rsidRDefault="00016356" w:rsidP="00016356">
            <w:pPr>
              <w:rPr>
                <w:sz w:val="28"/>
              </w:rPr>
            </w:pPr>
          </w:p>
          <w:p w14:paraId="417F035E" w14:textId="77777777" w:rsidR="00997B75" w:rsidRDefault="00016356" w:rsidP="00016356">
            <w:pPr>
              <w:rPr>
                <w:sz w:val="28"/>
              </w:rPr>
            </w:pPr>
            <w:r w:rsidRPr="00016356">
              <w:rPr>
                <w:sz w:val="28"/>
              </w:rPr>
              <w:br/>
            </w:r>
          </w:p>
          <w:p w14:paraId="6B495673" w14:textId="507CF8AE" w:rsidR="00016356" w:rsidRPr="00997B75" w:rsidRDefault="00997B75" w:rsidP="00016356">
            <w:pPr>
              <w:rPr>
                <w:sz w:val="28"/>
              </w:rPr>
            </w:pPr>
            <w:r w:rsidRPr="00997B75">
              <w:rPr>
                <w:sz w:val="28"/>
              </w:rPr>
              <w:t>VDM-Academy GmbH</w:t>
            </w:r>
            <w:r w:rsidRPr="00997B75">
              <w:rPr>
                <w:sz w:val="28"/>
              </w:rPr>
              <w:br/>
              <w:t>Bösch 43</w:t>
            </w:r>
            <w:r w:rsidRPr="00997B75">
              <w:rPr>
                <w:sz w:val="28"/>
              </w:rPr>
              <w:br/>
            </w:r>
            <w:r w:rsidR="00016356" w:rsidRPr="00997B75">
              <w:rPr>
                <w:sz w:val="28"/>
              </w:rPr>
              <w:t>63</w:t>
            </w:r>
            <w:r w:rsidRPr="00997B75">
              <w:rPr>
                <w:sz w:val="28"/>
              </w:rPr>
              <w:t>31</w:t>
            </w:r>
            <w:r w:rsidR="00016356" w:rsidRPr="00997B75">
              <w:rPr>
                <w:sz w:val="28"/>
              </w:rPr>
              <w:t xml:space="preserve"> </w:t>
            </w:r>
            <w:r w:rsidRPr="00997B75">
              <w:rPr>
                <w:sz w:val="28"/>
              </w:rPr>
              <w:t>Hünen</w:t>
            </w:r>
            <w:r>
              <w:rPr>
                <w:sz w:val="28"/>
              </w:rPr>
              <w:t>berg</w:t>
            </w:r>
            <w:r w:rsidR="00016356" w:rsidRPr="00997B75">
              <w:rPr>
                <w:sz w:val="28"/>
              </w:rPr>
              <w:br/>
            </w:r>
            <w:r w:rsidR="00016356" w:rsidRPr="00997B75">
              <w:rPr>
                <w:sz w:val="28"/>
              </w:rPr>
              <w:br/>
              <w:t>Tel. 079 646 58 05</w:t>
            </w:r>
            <w:r w:rsidR="00016356" w:rsidRPr="00997B75">
              <w:rPr>
                <w:sz w:val="28"/>
              </w:rPr>
              <w:br/>
              <w:t>www.vitaldatenmessung.ch</w:t>
            </w:r>
            <w:r w:rsidR="00016356" w:rsidRPr="00997B75">
              <w:rPr>
                <w:sz w:val="28"/>
              </w:rPr>
              <w:br/>
              <w:t>vitaldatenmessung@gmail.com</w:t>
            </w:r>
          </w:p>
          <w:p w14:paraId="6B495674" w14:textId="77777777" w:rsidR="00016356" w:rsidRPr="00997B75" w:rsidRDefault="00016356" w:rsidP="00016356">
            <w:pPr>
              <w:rPr>
                <w:sz w:val="28"/>
              </w:rPr>
            </w:pPr>
          </w:p>
          <w:p w14:paraId="6B495675" w14:textId="77777777" w:rsidR="00016356" w:rsidRPr="00997B75" w:rsidRDefault="00016356" w:rsidP="00016356">
            <w:pPr>
              <w:rPr>
                <w:sz w:val="28"/>
              </w:rPr>
            </w:pPr>
          </w:p>
          <w:p w14:paraId="6B495676" w14:textId="77777777" w:rsidR="00016356" w:rsidRPr="00997B75" w:rsidRDefault="00016356" w:rsidP="00016356">
            <w:pPr>
              <w:rPr>
                <w:sz w:val="28"/>
              </w:rPr>
            </w:pPr>
          </w:p>
          <w:p w14:paraId="6B495677" w14:textId="77777777" w:rsidR="00016356" w:rsidRPr="00997B75" w:rsidRDefault="00016356" w:rsidP="00016356">
            <w:pPr>
              <w:rPr>
                <w:sz w:val="28"/>
              </w:rPr>
            </w:pPr>
          </w:p>
          <w:p w14:paraId="6B495678" w14:textId="77777777" w:rsidR="00016356" w:rsidRPr="00997B75" w:rsidRDefault="00016356" w:rsidP="00016356">
            <w:pPr>
              <w:rPr>
                <w:sz w:val="28"/>
              </w:rPr>
            </w:pPr>
          </w:p>
          <w:p w14:paraId="6B495679" w14:textId="77777777" w:rsidR="00016356" w:rsidRPr="00997B75" w:rsidRDefault="00016356" w:rsidP="00016356">
            <w:pPr>
              <w:rPr>
                <w:sz w:val="28"/>
              </w:rPr>
            </w:pPr>
          </w:p>
          <w:p w14:paraId="6B49567A" w14:textId="77777777" w:rsidR="00016356" w:rsidRPr="00997B75" w:rsidRDefault="00016356" w:rsidP="00016356">
            <w:pPr>
              <w:rPr>
                <w:sz w:val="28"/>
              </w:rPr>
            </w:pPr>
          </w:p>
          <w:p w14:paraId="6B49567B" w14:textId="77777777" w:rsidR="00016356" w:rsidRPr="00997B75" w:rsidRDefault="00016356" w:rsidP="00016356">
            <w:pPr>
              <w:rPr>
                <w:sz w:val="28"/>
              </w:rPr>
            </w:pPr>
          </w:p>
          <w:p w14:paraId="6B49567C" w14:textId="77777777" w:rsidR="00016356" w:rsidRPr="00997B75" w:rsidRDefault="00016356" w:rsidP="00016356">
            <w:pPr>
              <w:rPr>
                <w:sz w:val="28"/>
              </w:rPr>
            </w:pPr>
          </w:p>
          <w:p w14:paraId="6B49567D" w14:textId="77777777" w:rsidR="00016356" w:rsidRPr="00997B75" w:rsidRDefault="00016356" w:rsidP="00016356">
            <w:pPr>
              <w:rPr>
                <w:sz w:val="28"/>
              </w:rPr>
            </w:pPr>
          </w:p>
          <w:p w14:paraId="6B49567E" w14:textId="77777777" w:rsidR="00016356" w:rsidRPr="00997B75" w:rsidRDefault="00016356" w:rsidP="00016356">
            <w:pPr>
              <w:rPr>
                <w:sz w:val="28"/>
              </w:rPr>
            </w:pPr>
          </w:p>
          <w:p w14:paraId="6B49567F" w14:textId="77777777" w:rsidR="00016356" w:rsidRPr="00997B75" w:rsidRDefault="00016356" w:rsidP="00016356">
            <w:pPr>
              <w:rPr>
                <w:sz w:val="28"/>
              </w:rPr>
            </w:pPr>
          </w:p>
          <w:p w14:paraId="6B495680" w14:textId="77777777" w:rsidR="00016356" w:rsidRPr="00997B75" w:rsidRDefault="00016356" w:rsidP="00016356">
            <w:pPr>
              <w:rPr>
                <w:sz w:val="28"/>
              </w:rPr>
            </w:pPr>
          </w:p>
          <w:p w14:paraId="6B495681" w14:textId="77777777" w:rsidR="00016356" w:rsidRPr="00997B75" w:rsidRDefault="00016356" w:rsidP="00016356">
            <w:pPr>
              <w:rPr>
                <w:sz w:val="28"/>
              </w:rPr>
            </w:pPr>
          </w:p>
          <w:p w14:paraId="6B495682" w14:textId="77777777" w:rsidR="00016356" w:rsidRPr="00997B75" w:rsidRDefault="00016356" w:rsidP="00016356">
            <w:pPr>
              <w:rPr>
                <w:sz w:val="28"/>
              </w:rPr>
            </w:pPr>
          </w:p>
          <w:p w14:paraId="6B495683" w14:textId="77777777" w:rsidR="00016356" w:rsidRPr="00997B75" w:rsidRDefault="00016356" w:rsidP="00016356">
            <w:pPr>
              <w:rPr>
                <w:sz w:val="28"/>
              </w:rPr>
            </w:pPr>
          </w:p>
          <w:p w14:paraId="6B495684" w14:textId="77777777" w:rsidR="00016356" w:rsidRPr="00997B75" w:rsidRDefault="00016356" w:rsidP="00016356">
            <w:pPr>
              <w:rPr>
                <w:sz w:val="28"/>
              </w:rPr>
            </w:pPr>
          </w:p>
          <w:p w14:paraId="6B495685" w14:textId="77777777" w:rsidR="00016356" w:rsidRPr="00997B75" w:rsidRDefault="00016356" w:rsidP="00016356">
            <w:pPr>
              <w:rPr>
                <w:sz w:val="28"/>
              </w:rPr>
            </w:pPr>
          </w:p>
          <w:p w14:paraId="6B495686" w14:textId="77777777" w:rsidR="00016356" w:rsidRPr="00997B75" w:rsidRDefault="00016356" w:rsidP="00016356">
            <w:pPr>
              <w:rPr>
                <w:sz w:val="28"/>
              </w:rPr>
            </w:pPr>
          </w:p>
          <w:p w14:paraId="6B495687" w14:textId="77777777" w:rsidR="00016356" w:rsidRPr="00997B75" w:rsidRDefault="00016356" w:rsidP="00016356"/>
          <w:p w14:paraId="6B495688" w14:textId="77777777" w:rsidR="00016356" w:rsidRPr="00997B75" w:rsidRDefault="00016356" w:rsidP="00016356"/>
          <w:p w14:paraId="6B495689" w14:textId="77777777" w:rsidR="00016356" w:rsidRPr="003A3A12" w:rsidRDefault="00016356" w:rsidP="00016356">
            <w:pPr>
              <w:rPr>
                <w:i/>
                <w:color w:val="808080" w:themeColor="background1" w:themeShade="80"/>
                <w:sz w:val="20"/>
              </w:rPr>
            </w:pPr>
            <w:r w:rsidRPr="003A3A12">
              <w:rPr>
                <w:i/>
                <w:color w:val="808080" w:themeColor="background1" w:themeShade="80"/>
                <w:sz w:val="20"/>
              </w:rPr>
              <w:t xml:space="preserve">Der Quantum Magnet </w:t>
            </w:r>
            <w:proofErr w:type="spellStart"/>
            <w:r w:rsidRPr="003A3A12">
              <w:rPr>
                <w:i/>
                <w:color w:val="808080" w:themeColor="background1" w:themeShade="80"/>
                <w:sz w:val="20"/>
              </w:rPr>
              <w:t>Resonance</w:t>
            </w:r>
            <w:proofErr w:type="spellEnd"/>
            <w:r w:rsidRPr="003A3A12">
              <w:rPr>
                <w:i/>
                <w:color w:val="808080" w:themeColor="background1" w:themeShade="80"/>
                <w:sz w:val="20"/>
              </w:rPr>
              <w:t xml:space="preserve"> Analyzer ist ein „Lifestyle Produkt“ und kein medizinisches Gerät. Analytische Auswertungen mit dem Quantum Magnet Resonance Analyzer sind aus medizinischer Sichtweise nicht von Bedeutung, deshalb von Wissenschaft und Schulmedizin nicht anerkannt. Die Analyse mit dem Quantum Magnet Resonance Analyzer ersetzt auf Grund dessen keine schulmedizinisch anerkannten Diagnosemethoden. Aus der Analyseinterpretation, resultierend aus dem Quantum Magnet Resonance Analyzer Test, können keine aussagekräftigen medizinisch anerkannten Diagnosen oder Gesundheitszustände bzw. Messwerte des Anwenders abgeleitet werden. Diagnosen und Therapiemaßnahmen können ausschließlich von Ärzten, Therapeuten oder Heilpraktikern erstellt und eingeleitet werden. Ergebnisse und Messwerte aus dem Quantum Resonance Magnet Analyzer Test können aufgrund falscher Anwendung, situationsbedingtem Verfassungszustandes und/oder Lebenswandel des Anwenders verfälscht sein. Die Hersteller und Inverkehrbringer des Quantum Resonance Magnet Analyzer übernehmen keine sonstige Haftung oder Garantie bzw. Gewährleistung für die Messgenauigkeit bzw. Aussagekraft der Messdaten bzw. Interpretation durch dieses System. Der Anwender wendet den Quantum Resonance Magnet Analyzer in Eigenregie selbstständig an, sodass keinerlei Haftung für aus Messdaten bzw. Messergebnisse resultierende Personen- und/oder Sachschäden übernommen werden.</w:t>
            </w:r>
          </w:p>
          <w:p w14:paraId="6B49568A" w14:textId="77777777" w:rsidR="00016356" w:rsidRPr="00016356" w:rsidRDefault="00016356" w:rsidP="00016356">
            <w:pPr>
              <w:rPr>
                <w:sz w:val="28"/>
              </w:rPr>
            </w:pPr>
            <w:r w:rsidRPr="003A3A12">
              <w:rPr>
                <w:i/>
                <w:color w:val="808080" w:themeColor="background1" w:themeShade="80"/>
                <w:sz w:val="20"/>
              </w:rPr>
              <w:br/>
            </w:r>
            <w:proofErr w:type="spellStart"/>
            <w:r w:rsidRPr="003A3A12">
              <w:rPr>
                <w:i/>
                <w:color w:val="808080" w:themeColor="background1" w:themeShade="80"/>
                <w:sz w:val="20"/>
              </w:rPr>
              <w:t>Skalarwellen</w:t>
            </w:r>
            <w:proofErr w:type="spellEnd"/>
            <w:r w:rsidRPr="003A3A12">
              <w:rPr>
                <w:i/>
                <w:color w:val="808080" w:themeColor="background1" w:themeShade="80"/>
                <w:sz w:val="20"/>
              </w:rPr>
              <w:t xml:space="preserve"> (auch </w:t>
            </w:r>
            <w:proofErr w:type="spellStart"/>
            <w:r w:rsidRPr="003A3A12">
              <w:rPr>
                <w:i/>
                <w:color w:val="808080" w:themeColor="background1" w:themeShade="80"/>
                <w:sz w:val="20"/>
              </w:rPr>
              <w:t>Scalarwelle</w:t>
            </w:r>
            <w:proofErr w:type="spellEnd"/>
            <w:r w:rsidRPr="003A3A12">
              <w:rPr>
                <w:i/>
                <w:color w:val="808080" w:themeColor="background1" w:themeShade="80"/>
                <w:sz w:val="20"/>
              </w:rPr>
              <w:t>) sind hypothetische, elektromagnetische Wellen. Sie unterscheiden sich von herkömmlichen elektromagnetischen Wellen, indem sie sich in Richtung eines Feldzeigers (longitudinale Wellen) durch eine Schwingungsebene parallel zur Ausbreitungsrichtung ausbreiten. Obgleich sie als Gravitationswellen oder Schallwellen auftreten, verfügen sie vor allem als elektrische und magnetische Feldphänomene über phantastische Eigenschaften.</w:t>
            </w:r>
            <w:r w:rsidRPr="003A3A12">
              <w:rPr>
                <w:i/>
                <w:color w:val="808080" w:themeColor="background1" w:themeShade="80"/>
                <w:sz w:val="20"/>
              </w:rPr>
              <w:br/>
            </w:r>
            <w:r w:rsidRPr="003A3A12">
              <w:rPr>
                <w:i/>
                <w:color w:val="808080" w:themeColor="background1" w:themeShade="80"/>
                <w:sz w:val="20"/>
              </w:rPr>
              <w:br/>
              <w:t>Allenfalls genannte Produkte sind wahlweise als Kosmetika oder Nahrungsergänzungsmittel deklariert und sind keine Heilprodukte, sie erheben keinen Anspruch auf Heilerfolge. Die Anwendungen erfolgen auf eigene Verantwortung und ersetzen nicht die Diagnose oder Behandlung eines Arztes oder Heilpraktikers bzw. schränken diese ein. Es werden keine Heilversprechen abgegeben und eine Heilung im medizinischen und konventionellen Sinne kann auch nicht vorausgesetzt werden.</w:t>
            </w:r>
          </w:p>
        </w:tc>
        <w:tc>
          <w:tcPr>
            <w:tcW w:w="12126" w:type="dxa"/>
          </w:tcPr>
          <w:p w14:paraId="6B49568B" w14:textId="77777777" w:rsidR="00016356" w:rsidRDefault="00016356">
            <w:pPr>
              <w:rPr>
                <w:noProof/>
                <w:lang w:eastAsia="de-CH"/>
              </w:rPr>
            </w:pPr>
          </w:p>
          <w:p w14:paraId="6B49568C" w14:textId="77777777" w:rsidR="00016356" w:rsidRDefault="00016356">
            <w:pPr>
              <w:rPr>
                <w:noProof/>
                <w:lang w:eastAsia="de-CH"/>
              </w:rPr>
            </w:pPr>
          </w:p>
          <w:p w14:paraId="6B49568D" w14:textId="77777777" w:rsidR="00016356" w:rsidRDefault="00016356">
            <w:pPr>
              <w:rPr>
                <w:noProof/>
                <w:lang w:eastAsia="de-CH"/>
              </w:rPr>
            </w:pPr>
          </w:p>
          <w:p w14:paraId="6B49568E" w14:textId="77777777" w:rsidR="00016356" w:rsidRDefault="00016356">
            <w:pPr>
              <w:rPr>
                <w:noProof/>
                <w:lang w:eastAsia="de-CH"/>
              </w:rPr>
            </w:pPr>
          </w:p>
          <w:p w14:paraId="6B49568F" w14:textId="77777777" w:rsidR="00016356" w:rsidRDefault="00016356">
            <w:pPr>
              <w:rPr>
                <w:noProof/>
                <w:lang w:eastAsia="de-CH"/>
              </w:rPr>
            </w:pPr>
          </w:p>
          <w:p w14:paraId="6B495690" w14:textId="77777777" w:rsidR="00016356" w:rsidRDefault="00016356" w:rsidP="003A3A12">
            <w:pPr>
              <w:jc w:val="right"/>
            </w:pPr>
            <w:r>
              <w:rPr>
                <w:noProof/>
                <w:lang w:eastAsia="de-CH"/>
              </w:rPr>
              <w:drawing>
                <wp:inline distT="0" distB="0" distL="0" distR="0" wp14:anchorId="6B49569E" wp14:editId="6B49569F">
                  <wp:extent cx="6049030" cy="5724939"/>
                  <wp:effectExtent l="0" t="0" r="8890" b="9525"/>
                  <wp:docPr id="1" name="Grafik 1" descr="C:\Users\KMUNW-WS11\Desktop\Vitaldatenmessung_logo_g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NW-WS11\Desktop\Vitaldatenmessung_logo_gross.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50606" cy="5726430"/>
                          </a:xfrm>
                          <a:prstGeom prst="rect">
                            <a:avLst/>
                          </a:prstGeom>
                          <a:noFill/>
                          <a:ln>
                            <a:noFill/>
                          </a:ln>
                        </pic:spPr>
                      </pic:pic>
                    </a:graphicData>
                  </a:graphic>
                </wp:inline>
              </w:drawing>
            </w:r>
          </w:p>
          <w:p w14:paraId="6B495691" w14:textId="77777777" w:rsidR="00016356" w:rsidRDefault="00016356"/>
          <w:p w14:paraId="6B495692" w14:textId="77777777" w:rsidR="00016356" w:rsidRDefault="00016356"/>
          <w:p w14:paraId="6B495693" w14:textId="77777777" w:rsidR="00016356" w:rsidRDefault="00016356"/>
          <w:p w14:paraId="6B495694" w14:textId="77777777" w:rsidR="00016356" w:rsidRDefault="00016356"/>
          <w:p w14:paraId="6B495695" w14:textId="77777777" w:rsidR="00016356" w:rsidRDefault="00016356"/>
          <w:p w14:paraId="6B495696" w14:textId="77777777" w:rsidR="00016356" w:rsidRDefault="00016356"/>
          <w:p w14:paraId="6B495697" w14:textId="77777777" w:rsidR="00016356" w:rsidRDefault="00016356"/>
          <w:p w14:paraId="6B495698" w14:textId="77777777" w:rsidR="00016356" w:rsidRDefault="00016356"/>
          <w:p w14:paraId="6B495699" w14:textId="77777777" w:rsidR="00016356" w:rsidRDefault="00016356"/>
          <w:p w14:paraId="6B49569A" w14:textId="77777777" w:rsidR="00016356" w:rsidRDefault="00016356"/>
          <w:p w14:paraId="6B49569B" w14:textId="77777777" w:rsidR="00016356" w:rsidRDefault="00016356"/>
        </w:tc>
      </w:tr>
    </w:tbl>
    <w:p w14:paraId="6B49569D" w14:textId="77777777" w:rsidR="009847FD" w:rsidRDefault="009847FD"/>
    <w:sectPr w:rsidR="009847FD" w:rsidSect="00016356">
      <w:pgSz w:w="23814" w:h="16839" w:orient="landscape" w:code="8"/>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6356"/>
    <w:rsid w:val="00016356"/>
    <w:rsid w:val="003A3A12"/>
    <w:rsid w:val="009847FD"/>
    <w:rsid w:val="00997B7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95656"/>
  <w15:docId w15:val="{86A540B8-C105-4703-9F53-85BE8F246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16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1635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6356"/>
    <w:rPr>
      <w:rFonts w:ascii="Tahoma" w:hAnsi="Tahoma" w:cs="Tahoma"/>
      <w:sz w:val="16"/>
      <w:szCs w:val="16"/>
    </w:rPr>
  </w:style>
  <w:style w:type="character" w:styleId="Hyperlink">
    <w:name w:val="Hyperlink"/>
    <w:basedOn w:val="Absatz-Standardschriftart"/>
    <w:uiPriority w:val="99"/>
    <w:unhideWhenUsed/>
    <w:rsid w:val="00016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2197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Schweizerischer KMU Verband</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Schweizerischer KMU Verband</dc:creator>
  <cp:lastModifiedBy>Roland Rupp</cp:lastModifiedBy>
  <cp:revision>3</cp:revision>
  <cp:lastPrinted>2017-08-30T14:29:00Z</cp:lastPrinted>
  <dcterms:created xsi:type="dcterms:W3CDTF">2017-08-30T14:11:00Z</dcterms:created>
  <dcterms:modified xsi:type="dcterms:W3CDTF">2022-03-11T12:39:00Z</dcterms:modified>
</cp:coreProperties>
</file>